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3590A" w14:textId="77777777" w:rsidR="001F49BC" w:rsidRDefault="001F49BC" w:rsidP="001F49BC">
      <w:pPr>
        <w:pStyle w:val="paragraph"/>
        <w:spacing w:before="0" w:beforeAutospacing="0" w:after="0" w:afterAutospacing="0"/>
        <w:ind w:left="390"/>
        <w:textAlignment w:val="baseline"/>
        <w:rPr>
          <w:b/>
          <w:bCs/>
          <w:color w:val="000000"/>
          <w:sz w:val="24"/>
          <w:szCs w:val="24"/>
        </w:rPr>
      </w:pPr>
      <w:bookmarkStart w:id="0" w:name="_Hlk86152707"/>
      <w:r>
        <w:rPr>
          <w:rStyle w:val="normaltextrun"/>
          <w:b/>
          <w:bCs/>
          <w:sz w:val="24"/>
          <w:szCs w:val="24"/>
        </w:rPr>
        <w:t>Terms and Conditions for 2021 FSDH 6</w:t>
      </w:r>
      <w:r w:rsidRPr="008B0F80">
        <w:rPr>
          <w:rStyle w:val="normaltextrun"/>
          <w:b/>
          <w:bCs/>
          <w:sz w:val="24"/>
          <w:szCs w:val="24"/>
          <w:vertAlign w:val="superscript"/>
        </w:rPr>
        <w:t>th</w:t>
      </w:r>
      <w:r>
        <w:rPr>
          <w:rStyle w:val="normaltextrun"/>
          <w:b/>
          <w:bCs/>
          <w:sz w:val="24"/>
          <w:szCs w:val="24"/>
        </w:rPr>
        <w:t xml:space="preserve"> International Virtual Conference prize draw</w:t>
      </w:r>
      <w:r>
        <w:rPr>
          <w:rStyle w:val="eop"/>
          <w:b/>
          <w:bCs/>
          <w:sz w:val="24"/>
          <w:szCs w:val="24"/>
        </w:rPr>
        <w:t> </w:t>
      </w:r>
    </w:p>
    <w:p w14:paraId="69BB9E0F" w14:textId="77777777" w:rsidR="001F49BC" w:rsidRPr="008C5EEC" w:rsidRDefault="001F49BC" w:rsidP="001F49BC">
      <w:pPr>
        <w:pStyle w:val="paragraph"/>
        <w:numPr>
          <w:ilvl w:val="0"/>
          <w:numId w:val="1"/>
        </w:numPr>
        <w:spacing w:before="0" w:beforeAutospacing="0" w:after="0" w:afterAutospacing="0"/>
        <w:textAlignment w:val="baseline"/>
        <w:rPr>
          <w:color w:val="000000"/>
          <w:sz w:val="24"/>
          <w:szCs w:val="24"/>
        </w:rPr>
      </w:pPr>
      <w:r>
        <w:rPr>
          <w:rStyle w:val="normaltextrun"/>
          <w:sz w:val="24"/>
          <w:szCs w:val="24"/>
        </w:rPr>
        <w:t>The promoter is the Commonwealth Scientific and Industrial Research Organisation (“CSIRO”) (ABN 41 687 119 230), </w:t>
      </w:r>
      <w:proofErr w:type="spellStart"/>
      <w:r>
        <w:rPr>
          <w:rStyle w:val="normaltextrun"/>
          <w:sz w:val="24"/>
          <w:szCs w:val="24"/>
        </w:rPr>
        <w:t>Clunies</w:t>
      </w:r>
      <w:proofErr w:type="spellEnd"/>
      <w:r>
        <w:rPr>
          <w:rStyle w:val="normaltextrun"/>
          <w:sz w:val="24"/>
          <w:szCs w:val="24"/>
        </w:rPr>
        <w:t> Ross Street, Black Mountain, ACT, Australia.</w:t>
      </w:r>
      <w:r>
        <w:rPr>
          <w:rStyle w:val="eop"/>
          <w:sz w:val="24"/>
          <w:szCs w:val="24"/>
        </w:rPr>
        <w:t> </w:t>
      </w:r>
    </w:p>
    <w:p w14:paraId="5DABA5F3" w14:textId="77777777" w:rsidR="001F49BC" w:rsidRDefault="001F49BC" w:rsidP="001F49BC">
      <w:pPr>
        <w:pStyle w:val="paragraph"/>
        <w:numPr>
          <w:ilvl w:val="0"/>
          <w:numId w:val="1"/>
        </w:numPr>
        <w:spacing w:before="0" w:beforeAutospacing="0" w:after="0" w:afterAutospacing="0"/>
        <w:textAlignment w:val="baseline"/>
        <w:rPr>
          <w:color w:val="000000"/>
          <w:sz w:val="24"/>
          <w:szCs w:val="24"/>
        </w:rPr>
      </w:pPr>
      <w:r>
        <w:rPr>
          <w:rStyle w:val="normaltextrun"/>
          <w:sz w:val="24"/>
          <w:szCs w:val="24"/>
        </w:rPr>
        <w:t>Entry to the prize draw is free and open to all individuals over the age of 18 who register and successfully pay for attendance at the 2021 FSDH 6</w:t>
      </w:r>
      <w:r w:rsidRPr="009E4EDB">
        <w:rPr>
          <w:rStyle w:val="normaltextrun"/>
          <w:sz w:val="24"/>
          <w:szCs w:val="24"/>
          <w:vertAlign w:val="superscript"/>
        </w:rPr>
        <w:t>th</w:t>
      </w:r>
      <w:r>
        <w:rPr>
          <w:rStyle w:val="normaltextrun"/>
          <w:sz w:val="24"/>
          <w:szCs w:val="24"/>
        </w:rPr>
        <w:t xml:space="preserve"> International Virtual Conference. Employees, directors and officers of CSIRO or any person associated with the draw, or any organisation or individual associated with the provision of the prize(s) are not eligible to enter. </w:t>
      </w:r>
    </w:p>
    <w:p w14:paraId="1D0A48D3" w14:textId="77777777" w:rsidR="001F49BC" w:rsidRPr="00B90109" w:rsidRDefault="001F49BC" w:rsidP="001F49BC">
      <w:pPr>
        <w:pStyle w:val="paragraph"/>
        <w:numPr>
          <w:ilvl w:val="0"/>
          <w:numId w:val="1"/>
        </w:numPr>
        <w:spacing w:before="0" w:beforeAutospacing="0" w:after="0" w:afterAutospacing="0"/>
        <w:textAlignment w:val="baseline"/>
        <w:rPr>
          <w:rStyle w:val="normaltextrun"/>
          <w:color w:val="000000"/>
          <w:sz w:val="24"/>
          <w:szCs w:val="24"/>
        </w:rPr>
      </w:pPr>
      <w:r>
        <w:rPr>
          <w:rStyle w:val="normaltextrun"/>
          <w:sz w:val="24"/>
          <w:szCs w:val="24"/>
        </w:rPr>
        <w:t xml:space="preserve">Each entry must be made in accordance with these terms and conditions.  </w:t>
      </w:r>
      <w:r w:rsidRPr="00B6412F">
        <w:rPr>
          <w:rStyle w:val="normaltextrun"/>
          <w:sz w:val="24"/>
          <w:szCs w:val="24"/>
        </w:rPr>
        <w:t>By entering the Competition, each entrant agrees to be bound by these Terms and Conditions. Entries not submitted in accordance with the Terms and Conditions may be deemed ineligible</w:t>
      </w:r>
      <w:r>
        <w:rPr>
          <w:rStyle w:val="normaltextrun"/>
          <w:sz w:val="24"/>
          <w:szCs w:val="24"/>
        </w:rPr>
        <w:t xml:space="preserve">. Information on how to enter and prize details form part of these Terms and Conditions. </w:t>
      </w:r>
    </w:p>
    <w:p w14:paraId="2E988F8F" w14:textId="77777777" w:rsidR="001F49BC" w:rsidRPr="00BB1AAC" w:rsidRDefault="001F49BC" w:rsidP="001F49BC">
      <w:pPr>
        <w:pStyle w:val="paragraph"/>
        <w:numPr>
          <w:ilvl w:val="0"/>
          <w:numId w:val="2"/>
        </w:numPr>
        <w:spacing w:before="0" w:beforeAutospacing="0" w:after="0" w:afterAutospacing="0"/>
        <w:textAlignment w:val="baseline"/>
        <w:rPr>
          <w:color w:val="000000"/>
          <w:sz w:val="24"/>
          <w:szCs w:val="24"/>
        </w:rPr>
      </w:pPr>
      <w:r>
        <w:rPr>
          <w:rStyle w:val="normaltextrun"/>
          <w:sz w:val="24"/>
          <w:szCs w:val="24"/>
        </w:rPr>
        <w:t>All individuals who successfully register and pay for attendance at the 2021 FSDH 6</w:t>
      </w:r>
      <w:r w:rsidRPr="00B90109">
        <w:rPr>
          <w:rStyle w:val="normaltextrun"/>
          <w:sz w:val="24"/>
          <w:szCs w:val="24"/>
          <w:vertAlign w:val="superscript"/>
        </w:rPr>
        <w:t>th</w:t>
      </w:r>
      <w:r>
        <w:rPr>
          <w:rStyle w:val="normaltextrun"/>
          <w:sz w:val="24"/>
          <w:szCs w:val="24"/>
        </w:rPr>
        <w:t xml:space="preserve"> International Virtual Conference during the Competition Period will automatically go into the draw to win one of three e-gift vouchers valued at $100AUD each.  </w:t>
      </w:r>
      <w:r w:rsidRPr="00B6412F">
        <w:rPr>
          <w:rStyle w:val="eop"/>
          <w:sz w:val="24"/>
          <w:szCs w:val="24"/>
        </w:rPr>
        <w:t> </w:t>
      </w:r>
    </w:p>
    <w:p w14:paraId="2DC830AD" w14:textId="3962F827" w:rsidR="001F49BC" w:rsidRDefault="001F49BC" w:rsidP="001F49BC">
      <w:pPr>
        <w:pStyle w:val="paragraph"/>
        <w:numPr>
          <w:ilvl w:val="0"/>
          <w:numId w:val="2"/>
        </w:numPr>
        <w:spacing w:before="0" w:beforeAutospacing="0" w:after="0" w:afterAutospacing="0"/>
        <w:textAlignment w:val="baseline"/>
        <w:rPr>
          <w:color w:val="000000"/>
          <w:sz w:val="24"/>
          <w:szCs w:val="24"/>
        </w:rPr>
      </w:pPr>
      <w:r>
        <w:rPr>
          <w:rStyle w:val="normaltextrun"/>
          <w:sz w:val="24"/>
          <w:szCs w:val="24"/>
        </w:rPr>
        <w:t>The Competition Period commences at 9.00am (AEST) on 28</w:t>
      </w:r>
      <w:r w:rsidRPr="009E4EDB">
        <w:rPr>
          <w:rStyle w:val="normaltextrun"/>
          <w:sz w:val="24"/>
          <w:szCs w:val="24"/>
          <w:vertAlign w:val="superscript"/>
        </w:rPr>
        <w:t>t</w:t>
      </w:r>
      <w:r w:rsidR="00BB22A3">
        <w:rPr>
          <w:rStyle w:val="normaltextrun"/>
          <w:sz w:val="24"/>
          <w:szCs w:val="24"/>
          <w:vertAlign w:val="superscript"/>
        </w:rPr>
        <w:t xml:space="preserve">h </w:t>
      </w:r>
      <w:r>
        <w:rPr>
          <w:rStyle w:val="normaltextrun"/>
          <w:sz w:val="24"/>
          <w:szCs w:val="24"/>
        </w:rPr>
        <w:t xml:space="preserve">of October 2021 and closes at 5.00pm (AEST) on </w:t>
      </w:r>
      <w:r w:rsidR="0057453C">
        <w:rPr>
          <w:rStyle w:val="normaltextrun"/>
          <w:sz w:val="24"/>
          <w:szCs w:val="24"/>
        </w:rPr>
        <w:t>8</w:t>
      </w:r>
      <w:r>
        <w:rPr>
          <w:rStyle w:val="normaltextrun"/>
          <w:sz w:val="24"/>
          <w:szCs w:val="24"/>
        </w:rPr>
        <w:t xml:space="preserve"> November 2021.  Registrations for the conference received before or after the Competition Period may be ineligible for entry and no responsibility will be accepted for lost, </w:t>
      </w:r>
      <w:proofErr w:type="gramStart"/>
      <w:r>
        <w:rPr>
          <w:rStyle w:val="normaltextrun"/>
          <w:sz w:val="24"/>
          <w:szCs w:val="24"/>
        </w:rPr>
        <w:t>late</w:t>
      </w:r>
      <w:proofErr w:type="gramEnd"/>
      <w:r>
        <w:rPr>
          <w:rStyle w:val="normaltextrun"/>
          <w:sz w:val="24"/>
          <w:szCs w:val="24"/>
        </w:rPr>
        <w:t xml:space="preserve"> or misdirected entries.</w:t>
      </w:r>
    </w:p>
    <w:p w14:paraId="74001A83" w14:textId="77777777" w:rsidR="001F49BC" w:rsidRPr="00F3097B" w:rsidRDefault="001F49BC" w:rsidP="001F49BC">
      <w:pPr>
        <w:pStyle w:val="paragraph"/>
        <w:numPr>
          <w:ilvl w:val="0"/>
          <w:numId w:val="2"/>
        </w:numPr>
        <w:spacing w:before="0" w:beforeAutospacing="0" w:after="0" w:afterAutospacing="0"/>
        <w:textAlignment w:val="baseline"/>
        <w:rPr>
          <w:rStyle w:val="normaltextrun"/>
          <w:color w:val="000000"/>
          <w:sz w:val="24"/>
          <w:szCs w:val="24"/>
          <w:lang w:eastAsia="en-US"/>
        </w:rPr>
      </w:pPr>
      <w:r w:rsidRPr="007C237A">
        <w:rPr>
          <w:rStyle w:val="normaltextrun"/>
          <w:color w:val="000000"/>
          <w:sz w:val="24"/>
          <w:szCs w:val="24"/>
        </w:rPr>
        <w:t>The promoter may at its absolute discretion remove or reject any entry for any reason whatsoever.</w:t>
      </w:r>
    </w:p>
    <w:p w14:paraId="4306003C" w14:textId="77777777" w:rsidR="001F49BC" w:rsidRPr="007C237A" w:rsidRDefault="001F49BC" w:rsidP="001F49BC">
      <w:pPr>
        <w:pStyle w:val="paragraph"/>
        <w:numPr>
          <w:ilvl w:val="0"/>
          <w:numId w:val="2"/>
        </w:numPr>
        <w:textAlignment w:val="baseline"/>
        <w:rPr>
          <w:rStyle w:val="normaltextrun"/>
          <w:color w:val="000000"/>
          <w:sz w:val="24"/>
          <w:szCs w:val="24"/>
          <w:lang w:eastAsia="en-US"/>
        </w:rPr>
      </w:pPr>
      <w:r w:rsidRPr="007C237A">
        <w:rPr>
          <w:rStyle w:val="normaltextrun"/>
          <w:color w:val="000000"/>
          <w:sz w:val="24"/>
          <w:szCs w:val="24"/>
        </w:rPr>
        <w:t>Each entrant warrants that its entry does not breach the copyright or other intellectual property rights or privacy rights of any other person.</w:t>
      </w:r>
    </w:p>
    <w:p w14:paraId="5843E652" w14:textId="77777777" w:rsidR="001F49BC" w:rsidRPr="005259A4" w:rsidRDefault="001F49BC" w:rsidP="001F49BC">
      <w:pPr>
        <w:pStyle w:val="paragraph"/>
        <w:numPr>
          <w:ilvl w:val="0"/>
          <w:numId w:val="2"/>
        </w:numPr>
        <w:textAlignment w:val="baseline"/>
        <w:rPr>
          <w:rStyle w:val="normaltextrun"/>
          <w:sz w:val="24"/>
          <w:szCs w:val="24"/>
        </w:rPr>
      </w:pPr>
      <w:r w:rsidRPr="00B90109">
        <w:rPr>
          <w:rStyle w:val="normaltextrun"/>
          <w:sz w:val="24"/>
          <w:szCs w:val="24"/>
        </w:rPr>
        <w:t xml:space="preserve">A total of 3 entries will be selected as the winners using a random </w:t>
      </w:r>
      <w:proofErr w:type="gramStart"/>
      <w:r w:rsidRPr="00B90109">
        <w:rPr>
          <w:rStyle w:val="normaltextrun"/>
          <w:sz w:val="24"/>
          <w:szCs w:val="24"/>
        </w:rPr>
        <w:t>number  at</w:t>
      </w:r>
      <w:proofErr w:type="gramEnd"/>
      <w:r w:rsidRPr="00B90109">
        <w:rPr>
          <w:rStyle w:val="normaltextrun"/>
          <w:sz w:val="24"/>
          <w:szCs w:val="24"/>
        </w:rPr>
        <w:t xml:space="preserve"> the offices of CSIRO Kintore Avenue (or in remote equivalents if working from home due to COVID-19 restrictions), in Adelaide on 9 November 2021. Each of the three winners will be notified via email on or before 12 November 2021.  The email sent to each winner will also contain the URL link to their $100 AUD e-gift voucher. Winners first initial and last name will be published on the </w:t>
      </w:r>
      <w:hyperlink r:id="rId9" w:history="1">
        <w:r w:rsidRPr="00B90109">
          <w:rPr>
            <w:rStyle w:val="Hyperlink"/>
            <w:sz w:val="24"/>
            <w:szCs w:val="24"/>
          </w:rPr>
          <w:t>FSDH 6</w:t>
        </w:r>
        <w:r w:rsidRPr="00B90109">
          <w:rPr>
            <w:rStyle w:val="Hyperlink"/>
            <w:sz w:val="24"/>
            <w:szCs w:val="24"/>
            <w:vertAlign w:val="superscript"/>
          </w:rPr>
          <w:t>th</w:t>
        </w:r>
        <w:r w:rsidRPr="00B90109">
          <w:rPr>
            <w:rStyle w:val="Hyperlink"/>
            <w:sz w:val="24"/>
            <w:szCs w:val="24"/>
          </w:rPr>
          <w:t xml:space="preserve"> International Conference website</w:t>
        </w:r>
      </w:hyperlink>
      <w:r w:rsidRPr="00B90109">
        <w:rPr>
          <w:rStyle w:val="normaltextrun"/>
          <w:sz w:val="24"/>
          <w:szCs w:val="24"/>
        </w:rPr>
        <w:t xml:space="preserve"> on November 12. </w:t>
      </w:r>
    </w:p>
    <w:p w14:paraId="3FE7C08A" w14:textId="77777777" w:rsidR="001F49BC" w:rsidRPr="007C237A" w:rsidRDefault="001F49BC" w:rsidP="001F49BC">
      <w:pPr>
        <w:pStyle w:val="ListParagraph"/>
        <w:numPr>
          <w:ilvl w:val="0"/>
          <w:numId w:val="2"/>
        </w:numPr>
        <w:rPr>
          <w:rStyle w:val="eop"/>
          <w:sz w:val="24"/>
          <w:szCs w:val="24"/>
          <w:lang w:eastAsia="en-AU"/>
        </w:rPr>
      </w:pPr>
      <w:r w:rsidRPr="007C237A">
        <w:rPr>
          <w:rStyle w:val="normaltextrun"/>
          <w:sz w:val="24"/>
          <w:szCs w:val="24"/>
        </w:rPr>
        <w:t>Th</w:t>
      </w:r>
      <w:r>
        <w:rPr>
          <w:rStyle w:val="normaltextrun"/>
          <w:sz w:val="24"/>
          <w:szCs w:val="24"/>
        </w:rPr>
        <w:t>e</w:t>
      </w:r>
      <w:r w:rsidRPr="007C237A">
        <w:rPr>
          <w:rStyle w:val="normaltextrun"/>
          <w:sz w:val="24"/>
          <w:szCs w:val="24"/>
        </w:rPr>
        <w:t xml:space="preserve"> prize is not transferable or exchangeable or redeemable for cash.</w:t>
      </w:r>
      <w:r w:rsidRPr="007C237A">
        <w:rPr>
          <w:rStyle w:val="eop"/>
          <w:sz w:val="24"/>
          <w:szCs w:val="24"/>
        </w:rPr>
        <w:t xml:space="preserve"> Total prize pool is valued at $300 AUD (3 e-vouchers valued at $100 AUD each). </w:t>
      </w:r>
      <w:r w:rsidRPr="007C237A">
        <w:rPr>
          <w:rStyle w:val="eop"/>
          <w:sz w:val="24"/>
          <w:szCs w:val="24"/>
          <w:lang w:eastAsia="en-AU"/>
        </w:rPr>
        <w:t>We will make reasonable efforts to ensure winners receive their prize. Where we are not able to deliver a prize despite making reasonable efforts to do so the prize will be included in a second chance draw.</w:t>
      </w:r>
    </w:p>
    <w:p w14:paraId="38D2456D" w14:textId="77777777" w:rsidR="001F49BC" w:rsidRPr="00B90109" w:rsidRDefault="001F49BC" w:rsidP="001F49BC">
      <w:pPr>
        <w:pStyle w:val="paragraph"/>
        <w:numPr>
          <w:ilvl w:val="0"/>
          <w:numId w:val="2"/>
        </w:numPr>
        <w:spacing w:before="0" w:beforeAutospacing="0" w:after="0" w:afterAutospacing="0"/>
        <w:textAlignment w:val="baseline"/>
        <w:rPr>
          <w:rStyle w:val="eop"/>
          <w:color w:val="000000"/>
          <w:sz w:val="24"/>
          <w:szCs w:val="24"/>
        </w:rPr>
      </w:pPr>
      <w:r>
        <w:rPr>
          <w:rStyle w:val="eop"/>
          <w:sz w:val="24"/>
          <w:szCs w:val="24"/>
        </w:rPr>
        <w:t xml:space="preserve">CSIRO’s decision on the random draw is final and no correspondence about the outcome will be </w:t>
      </w:r>
      <w:proofErr w:type="gramStart"/>
      <w:r>
        <w:rPr>
          <w:rStyle w:val="eop"/>
          <w:sz w:val="24"/>
          <w:szCs w:val="24"/>
        </w:rPr>
        <w:t>entered into</w:t>
      </w:r>
      <w:proofErr w:type="gramEnd"/>
      <w:r>
        <w:rPr>
          <w:rStyle w:val="eop"/>
          <w:sz w:val="24"/>
          <w:szCs w:val="24"/>
        </w:rPr>
        <w:t xml:space="preserve">. </w:t>
      </w:r>
    </w:p>
    <w:p w14:paraId="75BE3186" w14:textId="77777777" w:rsidR="001F49BC" w:rsidRPr="007C237A" w:rsidRDefault="001F49BC" w:rsidP="001F49BC">
      <w:pPr>
        <w:pStyle w:val="paragraph"/>
        <w:numPr>
          <w:ilvl w:val="0"/>
          <w:numId w:val="2"/>
        </w:numPr>
        <w:textAlignment w:val="baseline"/>
        <w:rPr>
          <w:color w:val="000000"/>
          <w:sz w:val="24"/>
          <w:szCs w:val="24"/>
        </w:rPr>
      </w:pPr>
      <w:r w:rsidRPr="007C237A">
        <w:rPr>
          <w:color w:val="000000"/>
          <w:sz w:val="24"/>
          <w:szCs w:val="24"/>
        </w:rPr>
        <w:t>If there are any unclaimed or un-awarded prizes a second chance prize draw will be conducted on</w:t>
      </w:r>
      <w:r>
        <w:rPr>
          <w:color w:val="000000"/>
          <w:sz w:val="24"/>
          <w:szCs w:val="24"/>
        </w:rPr>
        <w:t xml:space="preserve"> 13 December</w:t>
      </w:r>
      <w:r w:rsidRPr="007C237A">
        <w:rPr>
          <w:color w:val="000000"/>
          <w:sz w:val="24"/>
          <w:szCs w:val="24"/>
        </w:rPr>
        <w:t xml:space="preserve"> </w:t>
      </w:r>
      <w:r>
        <w:rPr>
          <w:color w:val="000000"/>
          <w:sz w:val="24"/>
          <w:szCs w:val="24"/>
        </w:rPr>
        <w:t xml:space="preserve">2021 </w:t>
      </w:r>
      <w:r w:rsidRPr="007C237A">
        <w:rPr>
          <w:color w:val="000000"/>
          <w:sz w:val="24"/>
          <w:szCs w:val="24"/>
        </w:rPr>
        <w:t>at the same time and place as the original draw. If a winner is drawn, they will be contacted by email within two business days</w:t>
      </w:r>
      <w:r>
        <w:rPr>
          <w:color w:val="000000"/>
          <w:sz w:val="24"/>
          <w:szCs w:val="24"/>
        </w:rPr>
        <w:t xml:space="preserve"> of the second chance draw taking place</w:t>
      </w:r>
      <w:r w:rsidRPr="007C237A">
        <w:rPr>
          <w:color w:val="000000"/>
          <w:sz w:val="24"/>
          <w:szCs w:val="24"/>
        </w:rPr>
        <w:t>. A prize will be deemed to be unclaimed if we have been unable to contact the prize winner through the contact details provided by 11.59 pm on</w:t>
      </w:r>
      <w:r>
        <w:rPr>
          <w:color w:val="000000"/>
          <w:sz w:val="24"/>
          <w:szCs w:val="24"/>
        </w:rPr>
        <w:t xml:space="preserve"> 9 December 2021. </w:t>
      </w:r>
    </w:p>
    <w:p w14:paraId="1C7ED419" w14:textId="77777777" w:rsidR="001F49BC" w:rsidRPr="00B90109" w:rsidRDefault="001F49BC" w:rsidP="001F49BC">
      <w:pPr>
        <w:pStyle w:val="paragraph"/>
        <w:numPr>
          <w:ilvl w:val="0"/>
          <w:numId w:val="2"/>
        </w:numPr>
        <w:spacing w:before="0" w:beforeAutospacing="0" w:after="0" w:afterAutospacing="0"/>
        <w:textAlignment w:val="baseline"/>
        <w:rPr>
          <w:rStyle w:val="eop"/>
          <w:color w:val="000000"/>
          <w:sz w:val="24"/>
          <w:szCs w:val="24"/>
        </w:rPr>
      </w:pPr>
      <w:r w:rsidRPr="007C237A">
        <w:rPr>
          <w:rStyle w:val="normaltextrun"/>
          <w:sz w:val="24"/>
          <w:szCs w:val="24"/>
        </w:rPr>
        <w:t xml:space="preserve"> If the Competition is interfered with in any way or is not capable of being conducted as reasonably anticipated due to any reason beyond the control of the CSIRO, </w:t>
      </w:r>
      <w:r w:rsidRPr="007C237A">
        <w:rPr>
          <w:rStyle w:val="normaltextrun"/>
          <w:sz w:val="24"/>
          <w:szCs w:val="24"/>
        </w:rPr>
        <w:lastRenderedPageBreak/>
        <w:t xml:space="preserve">including </w:t>
      </w:r>
      <w:proofErr w:type="gramStart"/>
      <w:r w:rsidRPr="007C237A">
        <w:rPr>
          <w:rStyle w:val="normaltextrun"/>
          <w:sz w:val="24"/>
          <w:szCs w:val="24"/>
        </w:rPr>
        <w:t>as a result of</w:t>
      </w:r>
      <w:proofErr w:type="gramEnd"/>
      <w:r w:rsidRPr="007C237A">
        <w:rPr>
          <w:rStyle w:val="normaltextrun"/>
          <w:sz w:val="24"/>
          <w:szCs w:val="24"/>
        </w:rPr>
        <w:t xml:space="preserve"> technical failures, CSIRO reserves the right, in its sole discretio</w:t>
      </w:r>
      <w:r w:rsidRPr="00F3097B">
        <w:rPr>
          <w:rStyle w:val="normaltextrun"/>
          <w:sz w:val="24"/>
          <w:szCs w:val="24"/>
        </w:rPr>
        <w:t>n, to the fullest extent permitted by law to modify, postpone, suspend, terminate or cancel the Competition as appropriate.</w:t>
      </w:r>
      <w:r w:rsidRPr="00F3097B">
        <w:rPr>
          <w:rStyle w:val="eop"/>
          <w:sz w:val="24"/>
          <w:szCs w:val="24"/>
        </w:rPr>
        <w:t> </w:t>
      </w:r>
    </w:p>
    <w:p w14:paraId="489B84A5" w14:textId="77777777" w:rsidR="001F49BC" w:rsidRPr="00F3097B" w:rsidRDefault="001F49BC" w:rsidP="001F49BC">
      <w:pPr>
        <w:pStyle w:val="paragraph"/>
        <w:numPr>
          <w:ilvl w:val="0"/>
          <w:numId w:val="2"/>
        </w:numPr>
        <w:spacing w:before="0" w:beforeAutospacing="0" w:after="0" w:afterAutospacing="0"/>
        <w:textAlignment w:val="baseline"/>
        <w:rPr>
          <w:color w:val="000000"/>
          <w:sz w:val="24"/>
          <w:szCs w:val="24"/>
        </w:rPr>
      </w:pPr>
      <w:r w:rsidRPr="007C237A">
        <w:rPr>
          <w:color w:val="000000"/>
          <w:sz w:val="24"/>
          <w:szCs w:val="24"/>
        </w:rPr>
        <w:t xml:space="preserve">Except for any liability that cannot by law be excluded including any statutory consumer guarantees, CSIRO, nor any of their respective officers, employees and agents will be liable for any injury, damages, expenses, or loss whatsoever </w:t>
      </w:r>
      <w:r w:rsidRPr="00F3097B">
        <w:rPr>
          <w:color w:val="000000"/>
          <w:sz w:val="24"/>
          <w:szCs w:val="24"/>
        </w:rPr>
        <w:t>(whether direct or consequential) to persons or property as a result of any person entering the Competition or accepting or using any prize, including without limitation, failure of any winner to contact the promoter, non-receipt of any prize or damage to any prize in transit.</w:t>
      </w:r>
    </w:p>
    <w:p w14:paraId="113C8550" w14:textId="77777777" w:rsidR="001F49BC" w:rsidRPr="007C237A" w:rsidRDefault="001F49BC" w:rsidP="001F49BC">
      <w:pPr>
        <w:pStyle w:val="paragraph"/>
        <w:numPr>
          <w:ilvl w:val="0"/>
          <w:numId w:val="2"/>
        </w:numPr>
        <w:textAlignment w:val="baseline"/>
        <w:rPr>
          <w:color w:val="000000"/>
          <w:sz w:val="24"/>
          <w:szCs w:val="24"/>
        </w:rPr>
      </w:pPr>
      <w:r w:rsidRPr="007C237A">
        <w:rPr>
          <w:color w:val="000000"/>
          <w:sz w:val="24"/>
          <w:szCs w:val="24"/>
        </w:rPr>
        <w:t>CSIRO is collecting the Entrants' personal information for the purposes of conducting and promoting this Competition as described in these Terms and Conditions and in CSIRO's privacy statement at www.csiro.au/privacy</w:t>
      </w:r>
    </w:p>
    <w:p w14:paraId="59D2F998" w14:textId="77777777" w:rsidR="001F49BC" w:rsidRPr="007C237A" w:rsidRDefault="001F49BC" w:rsidP="001F49BC">
      <w:pPr>
        <w:pStyle w:val="paragraph"/>
        <w:numPr>
          <w:ilvl w:val="0"/>
          <w:numId w:val="2"/>
        </w:numPr>
        <w:textAlignment w:val="baseline"/>
        <w:rPr>
          <w:color w:val="000000"/>
          <w:sz w:val="24"/>
          <w:szCs w:val="24"/>
        </w:rPr>
      </w:pPr>
      <w:r w:rsidRPr="007C237A">
        <w:rPr>
          <w:color w:val="000000"/>
          <w:sz w:val="24"/>
          <w:szCs w:val="24"/>
        </w:rPr>
        <w:t>Any questions about CSIRO's privacy policy or any request to access, modify or delete any information provided in an entry should be directed to brand@csiro.au</w:t>
      </w:r>
    </w:p>
    <w:bookmarkEnd w:id="0"/>
    <w:p w14:paraId="70E746C7" w14:textId="77777777" w:rsidR="008E7064" w:rsidRDefault="0057453C"/>
    <w:sectPr w:rsidR="008E7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B2ED2"/>
    <w:multiLevelType w:val="multilevel"/>
    <w:tmpl w:val="E7D0DE5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F13091C"/>
    <w:multiLevelType w:val="multilevel"/>
    <w:tmpl w:val="3920F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BC"/>
    <w:rsid w:val="001F49BC"/>
    <w:rsid w:val="00264A9E"/>
    <w:rsid w:val="0057453C"/>
    <w:rsid w:val="006F6EFC"/>
    <w:rsid w:val="009E2613"/>
    <w:rsid w:val="00BB22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B14A"/>
  <w15:chartTrackingRefBased/>
  <w15:docId w15:val="{AD76E518-1CDA-41B0-9793-DE39B4C1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9BC"/>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1F49BC"/>
  </w:style>
  <w:style w:type="character" w:customStyle="1" w:styleId="eop">
    <w:name w:val="eop"/>
    <w:basedOn w:val="DefaultParagraphFont"/>
    <w:rsid w:val="001F49BC"/>
  </w:style>
  <w:style w:type="character" w:styleId="CommentReference">
    <w:name w:val="annotation reference"/>
    <w:basedOn w:val="DefaultParagraphFont"/>
    <w:uiPriority w:val="99"/>
    <w:semiHidden/>
    <w:unhideWhenUsed/>
    <w:rsid w:val="001F49BC"/>
    <w:rPr>
      <w:sz w:val="16"/>
      <w:szCs w:val="16"/>
    </w:rPr>
  </w:style>
  <w:style w:type="paragraph" w:styleId="CommentText">
    <w:name w:val="annotation text"/>
    <w:basedOn w:val="Normal"/>
    <w:link w:val="CommentTextChar"/>
    <w:uiPriority w:val="99"/>
    <w:semiHidden/>
    <w:unhideWhenUsed/>
    <w:rsid w:val="001F49BC"/>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1F49BC"/>
    <w:rPr>
      <w:rFonts w:ascii="Calibri" w:hAnsi="Calibri" w:cs="Calibri"/>
      <w:sz w:val="20"/>
      <w:szCs w:val="20"/>
    </w:rPr>
  </w:style>
  <w:style w:type="character" w:styleId="Hyperlink">
    <w:name w:val="Hyperlink"/>
    <w:basedOn w:val="DefaultParagraphFont"/>
    <w:uiPriority w:val="99"/>
    <w:unhideWhenUsed/>
    <w:rsid w:val="001F49BC"/>
    <w:rPr>
      <w:color w:val="0563C1" w:themeColor="hyperlink"/>
      <w:u w:val="single"/>
    </w:rPr>
  </w:style>
  <w:style w:type="paragraph" w:styleId="ListParagraph">
    <w:name w:val="List Paragraph"/>
    <w:basedOn w:val="Normal"/>
    <w:uiPriority w:val="34"/>
    <w:qFormat/>
    <w:rsid w:val="001F49BC"/>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vents.csiro.au/Events/2021/April/23/Food-Structure-Digestion-Health-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A711B7D0141D647B946129C8E539B5D" ma:contentTypeVersion="14" ma:contentTypeDescription="Create a new document." ma:contentTypeScope="" ma:versionID="da49115fde6c36c4bb325e0a7c7dec67">
  <xsd:schema xmlns:xsd="http://www.w3.org/2001/XMLSchema" xmlns:xs="http://www.w3.org/2001/XMLSchema" xmlns:p="http://schemas.microsoft.com/office/2006/metadata/properties" xmlns:ns2="640d5c1f-49cc-47d8-8840-ef6ea81f6ad6" xmlns:ns3="a9b9ae93-60dd-48a2-a86d-a014410c3fe7" targetNamespace="http://schemas.microsoft.com/office/2006/metadata/properties" ma:root="true" ma:fieldsID="ce9fc2071acc8db6e4ffe4a181102266" ns2:_="" ns3:_="">
    <xsd:import namespace="640d5c1f-49cc-47d8-8840-ef6ea81f6ad6"/>
    <xsd:import namespace="a9b9ae93-60dd-48a2-a86d-a014410c3fe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d5c1f-49cc-47d8-8840-ef6ea81f6a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9ae93-60dd-48a2-a86d-a014410c3fe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40d5c1f-49cc-47d8-8840-ef6ea81f6ad6">J75RMSMQ56JY-510669987-18409</_dlc_DocId>
    <_dlc_DocIdUrl xmlns="640d5c1f-49cc-47d8-8840-ef6ea81f6ad6">
      <Url>https://csiroau.sharepoint.com/sites/HBCommsTeam/_layouts/15/DocIdRedir.aspx?ID=J75RMSMQ56JY-510669987-18409</Url>
      <Description>J75RMSMQ56JY-510669987-18409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7B9C0-A534-42C6-99EB-ABFE9C75F795}">
  <ds:schemaRefs>
    <ds:schemaRef ds:uri="http://schemas.microsoft.com/sharepoint/events"/>
  </ds:schemaRefs>
</ds:datastoreItem>
</file>

<file path=customXml/itemProps2.xml><?xml version="1.0" encoding="utf-8"?>
<ds:datastoreItem xmlns:ds="http://schemas.openxmlformats.org/officeDocument/2006/customXml" ds:itemID="{AFA7ED8C-9083-4D66-A368-069248AB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d5c1f-49cc-47d8-8840-ef6ea81f6ad6"/>
    <ds:schemaRef ds:uri="a9b9ae93-60dd-48a2-a86d-a014410c3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14079-11A7-4F0C-9637-FB63A102BE00}">
  <ds:schemaRefs>
    <ds:schemaRef ds:uri="http://purl.org/dc/dcmitype/"/>
    <ds:schemaRef ds:uri="http://purl.org/dc/terms/"/>
    <ds:schemaRef ds:uri="http://schemas.openxmlformats.org/package/2006/metadata/core-properties"/>
    <ds:schemaRef ds:uri="a9b9ae93-60dd-48a2-a86d-a014410c3fe7"/>
    <ds:schemaRef ds:uri="http://schemas.microsoft.com/office/infopath/2007/PartnerControls"/>
    <ds:schemaRef ds:uri="http://schemas.microsoft.com/office/2006/documentManagement/types"/>
    <ds:schemaRef ds:uri="http://purl.org/dc/elements/1.1/"/>
    <ds:schemaRef ds:uri="640d5c1f-49cc-47d8-8840-ef6ea81f6ad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7AED61B-77BF-41CF-AABA-8F2621868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3896</Characters>
  <Application>Microsoft Office Word</Application>
  <DocSecurity>0</DocSecurity>
  <Lines>32</Lines>
  <Paragraphs>9</Paragraphs>
  <ScaleCrop>false</ScaleCrop>
  <Company>CSIRO</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Peta (CorpAffairs, Adelaide K. Ave)</dc:creator>
  <cp:keywords/>
  <dc:description/>
  <cp:lastModifiedBy>Pinkpank, Tony (IM&amp;T, Clayton)</cp:lastModifiedBy>
  <cp:revision>2</cp:revision>
  <dcterms:created xsi:type="dcterms:W3CDTF">2021-10-27T21:11:00Z</dcterms:created>
  <dcterms:modified xsi:type="dcterms:W3CDTF">2021-10-27T21:11:00Z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0x0101007A711B7D0141D647B946129C8E539B5D</vt:lpwstr>
  </property>
  <property fmtid="{D5CDD505-2E9C-101B-9397-08002B2CF9AE}" pid="3" name="_dlc_DocIdItemGuid">
    <vt:lpwstr>89cc2372-a35b-427c-b9b8-b1c8ca6839c9</vt:lpwstr>
  </property>
</Properties>
</file>